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D301A9" w14:textId="77777777" w:rsidR="0025130D" w:rsidRDefault="00000000">
      <w:pPr>
        <w:spacing w:after="40"/>
      </w:pPr>
      <w:r>
        <w:rPr>
          <w:b/>
          <w:color w:val="3B6FD4"/>
          <w:sz w:val="19"/>
        </w:rPr>
        <w:t>PLOTARA TEACHING SERIES  ·  GUIDE 1</w:t>
      </w:r>
    </w:p>
    <w:p w14:paraId="76F3A6C7" w14:textId="77777777" w:rsidR="0025130D" w:rsidRDefault="00000000">
      <w:pPr>
        <w:spacing w:after="80"/>
      </w:pPr>
      <w:r>
        <w:rPr>
          <w:b/>
          <w:sz w:val="52"/>
        </w:rPr>
        <w:t>The One-Sample t-Test</w:t>
      </w:r>
    </w:p>
    <w:p w14:paraId="7C522031" w14:textId="77777777" w:rsidR="0025130D" w:rsidRDefault="00000000">
      <w:pPr>
        <w:spacing w:after="200"/>
      </w:pPr>
      <w:r>
        <w:rPr>
          <w:color w:val="5B6471"/>
          <w:sz w:val="24"/>
        </w:rPr>
        <w:t>Does this group differ from a known value?</w:t>
      </w:r>
    </w:p>
    <w:p w14:paraId="75A9FA66" w14:textId="77777777" w:rsidR="0025130D" w:rsidRDefault="0025130D">
      <w:pPr>
        <w:pBdr>
          <w:bottom w:val="single" w:sz="6" w:space="6" w:color="D6DCE6"/>
        </w:pBdr>
        <w:spacing w:before="40" w:after="40"/>
      </w:pPr>
    </w:p>
    <w:p w14:paraId="0AF01F1C" w14:textId="32BBB4F2" w:rsidR="0025130D" w:rsidRDefault="00000000" w:rsidP="009C1772">
      <w:pPr>
        <w:spacing w:after="40"/>
      </w:pPr>
      <w:r>
        <w:rPr>
          <w:b/>
          <w:sz w:val="19"/>
        </w:rPr>
        <w:t xml:space="preserve">Dataset:  </w:t>
      </w:r>
      <w:r w:rsidR="005A0771" w:rsidRPr="005A0771">
        <w:rPr>
          <w:color w:val="5B6471"/>
          <w:sz w:val="19"/>
        </w:rPr>
        <w:t>Dataset_1_Stress_study</w:t>
      </w:r>
      <w:r w:rsidR="005A0771">
        <w:rPr>
          <w:color w:val="5B6471"/>
          <w:sz w:val="19"/>
        </w:rPr>
        <w:t>.csv</w:t>
      </w:r>
    </w:p>
    <w:p w14:paraId="38E62BDF" w14:textId="77777777" w:rsidR="0025130D" w:rsidRDefault="00000000">
      <w:pPr>
        <w:pStyle w:val="Heading2"/>
      </w:pPr>
      <w:r>
        <w:t>1.  The data</w:t>
      </w:r>
    </w:p>
    <w:p w14:paraId="712DD46A" w14:textId="77777777" w:rsidR="0025130D" w:rsidRDefault="00000000">
      <w:r>
        <w:t>120 adults took part in a ten-week stress-management study. Half were randomly assigned to a wellbeing programme and half carried on as normal, and everyone was measured every week on stress, sleep, activity and heart rate. The next few guides all use this study, so it is worth a minute now.</w:t>
      </w:r>
    </w:p>
    <w:p w14:paraId="2BDF6A6C" w14:textId="02860A9D" w:rsidR="00C11AEE" w:rsidRDefault="00C11AEE">
      <w:r>
        <w:t xml:space="preserve">Load </w:t>
      </w:r>
      <w:r w:rsidR="005A0771" w:rsidRPr="005A0771">
        <w:rPr>
          <w:rFonts w:ascii="Consolas" w:hAnsi="Consolas"/>
          <w:sz w:val="20"/>
        </w:rPr>
        <w:t>Dataset_1_Stress_study</w:t>
      </w:r>
      <w:r w:rsidR="005A0771">
        <w:rPr>
          <w:rFonts w:ascii="Consolas" w:hAnsi="Consolas"/>
          <w:sz w:val="20"/>
        </w:rPr>
        <w:t>.csv</w:t>
      </w:r>
      <w:r w:rsidR="005A0771" w:rsidRPr="005A0771">
        <w:rPr>
          <w:rFonts w:ascii="Consolas" w:hAnsi="Consolas"/>
          <w:sz w:val="20"/>
        </w:rPr>
        <w:t xml:space="preserve"> </w:t>
      </w:r>
      <w:r>
        <w:t xml:space="preserve">on the </w:t>
      </w:r>
      <w:r>
        <w:rPr>
          <w:rFonts w:ascii="Consolas" w:hAnsi="Consolas"/>
          <w:sz w:val="20"/>
        </w:rPr>
        <w:t>Data</w:t>
      </w:r>
      <w:r>
        <w:t xml:space="preserve"> tab. Open the </w:t>
      </w:r>
      <w:r>
        <w:rPr>
          <w:rFonts w:ascii="Consolas" w:hAnsi="Consolas"/>
          <w:sz w:val="20"/>
        </w:rPr>
        <w:t>Data</w:t>
      </w:r>
      <w:r>
        <w:t xml:space="preserve"> tab and load the file. You should see </w:t>
      </w:r>
      <w:r>
        <w:rPr>
          <w:b/>
        </w:rPr>
        <w:t>120 rows</w:t>
      </w:r>
      <w:r>
        <w:t xml:space="preserve"> — one row per perso</w:t>
      </w:r>
      <w:r w:rsidR="003B6AB7">
        <w:t>n</w:t>
      </w:r>
      <w:r>
        <w:t xml:space="preserve">. </w:t>
      </w:r>
    </w:p>
    <w:p w14:paraId="3BA2A080" w14:textId="5D6FCD1B" w:rsidR="003B6AB7" w:rsidRDefault="003B6AB7">
      <w:r w:rsidRPr="003B6AB7">
        <w:drawing>
          <wp:inline distT="0" distB="0" distL="0" distR="0" wp14:anchorId="251C641F" wp14:editId="2E1E90DB">
            <wp:extent cx="5976620" cy="3914140"/>
            <wp:effectExtent l="0" t="0" r="5080" b="0"/>
            <wp:docPr id="8654346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434660" name=""/>
                    <pic:cNvPicPr/>
                  </pic:nvPicPr>
                  <pic:blipFill>
                    <a:blip r:embed="rId8"/>
                    <a:stretch>
                      <a:fillRect/>
                    </a:stretch>
                  </pic:blipFill>
                  <pic:spPr>
                    <a:xfrm>
                      <a:off x="0" y="0"/>
                      <a:ext cx="5976620" cy="3914140"/>
                    </a:xfrm>
                    <a:prstGeom prst="rect">
                      <a:avLst/>
                    </a:prstGeom>
                  </pic:spPr>
                </pic:pic>
              </a:graphicData>
            </a:graphic>
          </wp:inline>
        </w:drawing>
      </w:r>
    </w:p>
    <w:p w14:paraId="3DC667C4" w14:textId="77777777" w:rsidR="00C11AEE" w:rsidRDefault="00C11AEE"/>
    <w:p w14:paraId="063ACE83" w14:textId="35028C20" w:rsidR="0025130D" w:rsidRDefault="00000000">
      <w:r>
        <w:t xml:space="preserve">This is the </w:t>
      </w:r>
      <w:r>
        <w:rPr>
          <w:b/>
        </w:rPr>
        <w:t>summary</w:t>
      </w:r>
      <w:r>
        <w:t xml:space="preserve"> version of the study: each person's weekly measurements have been averaged into one row, so it has </w:t>
      </w:r>
      <w:r>
        <w:rPr>
          <w:b/>
        </w:rPr>
        <w:t>120 rows, one per participant</w:t>
      </w:r>
      <w:r>
        <w:t>. Today we need one column:</w:t>
      </w:r>
    </w:p>
    <w:tbl>
      <w:tblPr>
        <w:tblStyle w:val="TableGrid"/>
        <w:tblW w:w="0" w:type="auto"/>
        <w:jc w:val="center"/>
        <w:tblLook w:val="04A0" w:firstRow="1" w:lastRow="0" w:firstColumn="1" w:lastColumn="0" w:noHBand="0" w:noVBand="1"/>
      </w:tblPr>
      <w:tblGrid>
        <w:gridCol w:w="2608"/>
        <w:gridCol w:w="6576"/>
      </w:tblGrid>
      <w:tr w:rsidR="0025130D" w14:paraId="004ABBAA" w14:textId="77777777">
        <w:trPr>
          <w:tblHeader/>
          <w:jc w:val="center"/>
        </w:trPr>
        <w:tc>
          <w:tcPr>
            <w:tcW w:w="2608" w:type="dxa"/>
            <w:shd w:val="clear" w:color="auto" w:fill="E8EFFC"/>
          </w:tcPr>
          <w:p w14:paraId="19112F90" w14:textId="77777777" w:rsidR="0025130D" w:rsidRDefault="00000000">
            <w:pPr>
              <w:spacing w:before="60" w:after="60"/>
            </w:pPr>
            <w:r>
              <w:rPr>
                <w:b/>
                <w:sz w:val="19"/>
              </w:rPr>
              <w:t>Column</w:t>
            </w:r>
          </w:p>
        </w:tc>
        <w:tc>
          <w:tcPr>
            <w:tcW w:w="6576" w:type="dxa"/>
            <w:shd w:val="clear" w:color="auto" w:fill="E8EFFC"/>
          </w:tcPr>
          <w:p w14:paraId="435A7517" w14:textId="77777777" w:rsidR="0025130D" w:rsidRDefault="00000000">
            <w:pPr>
              <w:spacing w:before="60" w:after="60"/>
            </w:pPr>
            <w:r>
              <w:rPr>
                <w:b/>
                <w:sz w:val="19"/>
              </w:rPr>
              <w:t>What it is</w:t>
            </w:r>
          </w:p>
        </w:tc>
      </w:tr>
      <w:tr w:rsidR="0025130D" w14:paraId="3C670C84" w14:textId="77777777">
        <w:trPr>
          <w:jc w:val="center"/>
        </w:trPr>
        <w:tc>
          <w:tcPr>
            <w:tcW w:w="2608" w:type="dxa"/>
          </w:tcPr>
          <w:p w14:paraId="4E0E2719" w14:textId="77777777" w:rsidR="0025130D" w:rsidRDefault="00000000">
            <w:pPr>
              <w:spacing w:before="60" w:after="60"/>
            </w:pPr>
            <w:r>
              <w:rPr>
                <w:rFonts w:ascii="Consolas" w:hAnsi="Consolas"/>
                <w:sz w:val="17"/>
              </w:rPr>
              <w:t>sleep_post</w:t>
            </w:r>
          </w:p>
        </w:tc>
        <w:tc>
          <w:tcPr>
            <w:tcW w:w="6576" w:type="dxa"/>
          </w:tcPr>
          <w:p w14:paraId="0FFEC8B9" w14:textId="77777777" w:rsidR="0025130D" w:rsidRDefault="00000000">
            <w:pPr>
              <w:spacing w:before="60" w:after="60"/>
            </w:pPr>
            <w:r>
              <w:rPr>
                <w:sz w:val="19"/>
              </w:rPr>
              <w:t>The participant's average hours of sleep per night in the last phase of the study.</w:t>
            </w:r>
          </w:p>
        </w:tc>
      </w:tr>
      <w:tr w:rsidR="0025130D" w14:paraId="651834EA" w14:textId="77777777">
        <w:trPr>
          <w:jc w:val="center"/>
        </w:trPr>
        <w:tc>
          <w:tcPr>
            <w:tcW w:w="2608" w:type="dxa"/>
          </w:tcPr>
          <w:p w14:paraId="5857FD57" w14:textId="77777777" w:rsidR="0025130D" w:rsidRDefault="00000000">
            <w:pPr>
              <w:spacing w:before="60" w:after="60"/>
            </w:pPr>
            <w:r>
              <w:rPr>
                <w:rFonts w:ascii="Consolas" w:hAnsi="Consolas"/>
                <w:sz w:val="17"/>
              </w:rPr>
              <w:t>group</w:t>
            </w:r>
            <w:r>
              <w:rPr>
                <w:sz w:val="19"/>
              </w:rPr>
              <w:t xml:space="preserve">, </w:t>
            </w:r>
            <w:r>
              <w:rPr>
                <w:rFonts w:ascii="Consolas" w:hAnsi="Consolas"/>
                <w:sz w:val="17"/>
              </w:rPr>
              <w:t>age</w:t>
            </w:r>
            <w:r>
              <w:rPr>
                <w:sz w:val="19"/>
              </w:rPr>
              <w:t xml:space="preserve">, </w:t>
            </w:r>
            <w:r>
              <w:rPr>
                <w:rFonts w:ascii="Consolas" w:hAnsi="Consolas"/>
                <w:sz w:val="17"/>
              </w:rPr>
              <w:t>stress_post</w:t>
            </w:r>
            <w:r>
              <w:rPr>
                <w:sz w:val="19"/>
              </w:rPr>
              <w:t>, …</w:t>
            </w:r>
          </w:p>
        </w:tc>
        <w:tc>
          <w:tcPr>
            <w:tcW w:w="6576" w:type="dxa"/>
          </w:tcPr>
          <w:p w14:paraId="429EE732" w14:textId="77777777" w:rsidR="0025130D" w:rsidRDefault="00000000">
            <w:pPr>
              <w:spacing w:before="60" w:after="60"/>
            </w:pPr>
            <w:r>
              <w:rPr>
                <w:sz w:val="19"/>
              </w:rPr>
              <w:t>Everything else — background information and the other measures, used in later guides.</w:t>
            </w:r>
          </w:p>
        </w:tc>
      </w:tr>
    </w:tbl>
    <w:p w14:paraId="6CB2E759" w14:textId="77777777" w:rsidR="0025130D" w:rsidRDefault="0025130D">
      <w:pPr>
        <w:spacing w:after="40"/>
      </w:pPr>
    </w:p>
    <w:p w14:paraId="26622237" w14:textId="77777777" w:rsidR="0025130D" w:rsidRDefault="00000000">
      <w:pPr>
        <w:pStyle w:val="Heading2"/>
      </w:pPr>
      <w:r>
        <w:lastRenderedPageBreak/>
        <w:t>2.  The question</w:t>
      </w:r>
    </w:p>
    <w:p w14:paraId="1DC76C94" w14:textId="77777777" w:rsidR="0025130D" w:rsidRDefault="00000000">
      <w:r>
        <w:t xml:space="preserve">Health guidance says adults should average </w:t>
      </w:r>
      <w:r>
        <w:rPr>
          <w:b/>
        </w:rPr>
        <w:t>8 hours</w:t>
      </w:r>
      <w:r>
        <w:t xml:space="preserve"> of sleep a night. </w:t>
      </w:r>
      <w:r>
        <w:rPr>
          <w:b/>
        </w:rPr>
        <w:t>Did this group meet that target?</w:t>
      </w:r>
      <w:r>
        <w:t xml:space="preserve"> There is no second group and no second measurement here — we are comparing one sample against a fixed number that comes from outside the data.</w:t>
      </w:r>
    </w:p>
    <w:p w14:paraId="069D2004" w14:textId="77777777" w:rsidR="0025130D" w:rsidRDefault="00000000">
      <w:r>
        <w:t xml:space="preserve">Look at the spread first. On the </w:t>
      </w:r>
      <w:r>
        <w:rPr>
          <w:rFonts w:ascii="Consolas" w:hAnsi="Consolas"/>
          <w:sz w:val="20"/>
        </w:rPr>
        <w:t>Plotting</w:t>
      </w:r>
      <w:r>
        <w:t xml:space="preserve"> tab:</w:t>
      </w:r>
    </w:p>
    <w:p w14:paraId="54E20069" w14:textId="77777777" w:rsidR="0025130D" w:rsidRDefault="00000000">
      <w:pPr>
        <w:pStyle w:val="ListNumber"/>
        <w:spacing w:after="60"/>
      </w:pPr>
      <w:r>
        <w:t xml:space="preserve">Choose </w:t>
      </w:r>
      <w:r>
        <w:rPr>
          <w:rFonts w:ascii="Consolas" w:hAnsi="Consolas"/>
          <w:sz w:val="20"/>
        </w:rPr>
        <w:t>Histogram</w:t>
      </w:r>
      <w:r>
        <w:t>.</w:t>
      </w:r>
    </w:p>
    <w:p w14:paraId="7D369681" w14:textId="0026B19C" w:rsidR="0025130D" w:rsidRDefault="009C1772">
      <w:pPr>
        <w:pStyle w:val="ListNumber"/>
        <w:spacing w:after="180"/>
      </w:pPr>
      <w:r>
        <w:rPr>
          <w:noProof/>
        </w:rPr>
        <w:drawing>
          <wp:anchor distT="0" distB="0" distL="114300" distR="114300" simplePos="0" relativeHeight="251658240" behindDoc="1" locked="0" layoutInCell="1" allowOverlap="1" wp14:anchorId="0312F52D" wp14:editId="09391239">
            <wp:simplePos x="0" y="0"/>
            <wp:positionH relativeFrom="column">
              <wp:posOffset>728980</wp:posOffset>
            </wp:positionH>
            <wp:positionV relativeFrom="paragraph">
              <wp:posOffset>340995</wp:posOffset>
            </wp:positionV>
            <wp:extent cx="3912235" cy="2329815"/>
            <wp:effectExtent l="0" t="0" r="0" b="0"/>
            <wp:wrapTopAndBottom/>
            <wp:docPr id="1158052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052984" name="Picture 1158052984"/>
                    <pic:cNvPicPr/>
                  </pic:nvPicPr>
                  <pic:blipFill>
                    <a:blip r:embed="rId9"/>
                    <a:stretch>
                      <a:fillRect/>
                    </a:stretch>
                  </pic:blipFill>
                  <pic:spPr>
                    <a:xfrm>
                      <a:off x="0" y="0"/>
                      <a:ext cx="3912235" cy="2329815"/>
                    </a:xfrm>
                    <a:prstGeom prst="rect">
                      <a:avLst/>
                    </a:prstGeom>
                  </pic:spPr>
                </pic:pic>
              </a:graphicData>
            </a:graphic>
            <wp14:sizeRelH relativeFrom="page">
              <wp14:pctWidth>0</wp14:pctWidth>
            </wp14:sizeRelH>
            <wp14:sizeRelV relativeFrom="page">
              <wp14:pctHeight>0</wp14:pctHeight>
            </wp14:sizeRelV>
          </wp:anchor>
        </w:drawing>
      </w:r>
      <w:r>
        <w:rPr>
          <w:rFonts w:ascii="Consolas" w:hAnsi="Consolas"/>
          <w:sz w:val="20"/>
        </w:rPr>
        <w:t>X Axis</w:t>
      </w:r>
      <w:r>
        <w:t xml:space="preserve"> → </w:t>
      </w:r>
      <w:proofErr w:type="spellStart"/>
      <w:r>
        <w:rPr>
          <w:rFonts w:ascii="Consolas" w:hAnsi="Consolas"/>
          <w:sz w:val="20"/>
        </w:rPr>
        <w:t>sleep_post</w:t>
      </w:r>
      <w:proofErr w:type="spellEnd"/>
      <w:r>
        <w:t>.</w:t>
      </w:r>
    </w:p>
    <w:p w14:paraId="6B1C0030" w14:textId="75C776D5" w:rsidR="009C1772" w:rsidRDefault="009C1772" w:rsidP="009C1772">
      <w:pPr>
        <w:pStyle w:val="ListNumber"/>
        <w:numPr>
          <w:ilvl w:val="0"/>
          <w:numId w:val="0"/>
        </w:numPr>
        <w:spacing w:after="180"/>
        <w:ind w:left="360"/>
      </w:pPr>
    </w:p>
    <w:p w14:paraId="4A6972E8" w14:textId="5F809C6B" w:rsidR="0025130D" w:rsidRDefault="00000000">
      <w:pPr>
        <w:spacing w:after="200"/>
      </w:pPr>
      <w:r>
        <w:rPr>
          <w:i/>
          <w:color w:val="5B6471"/>
          <w:sz w:val="18"/>
        </w:rPr>
        <w:t>Figure 1. How much sleep participants were getting. The 8-hour target sits off to the right.</w:t>
      </w:r>
    </w:p>
    <w:p w14:paraId="4A6A03ED" w14:textId="5C74841A" w:rsidR="0025130D" w:rsidRDefault="00000000">
      <w:r>
        <w:t xml:space="preserve">The distribution is </w:t>
      </w:r>
      <w:proofErr w:type="spellStart"/>
      <w:r>
        <w:t>centred</w:t>
      </w:r>
      <w:proofErr w:type="spellEnd"/>
      <w:r>
        <w:t xml:space="preserve"> a little above 7 hours, and very few people reach 8. So the sample average is below the target — but a sample average is always a bit off the true value by chance. </w:t>
      </w:r>
      <w:r>
        <w:rPr>
          <w:b/>
        </w:rPr>
        <w:t>Is it far enough below 8 to take seriously?</w:t>
      </w:r>
    </w:p>
    <w:p w14:paraId="6025662D" w14:textId="77777777" w:rsidR="0025130D" w:rsidRDefault="00000000">
      <w:pPr>
        <w:pStyle w:val="Heading2"/>
      </w:pPr>
      <w:r>
        <w:t>3.  Which test, and why</w:t>
      </w:r>
    </w:p>
    <w:p w14:paraId="15CDA657" w14:textId="77777777" w:rsidR="0025130D" w:rsidRDefault="00000000">
      <w:r>
        <w:t>One group of numbers, one fixed comparison value, and a continuous outcome. That is a one-sample t-test.</w:t>
      </w:r>
    </w:p>
    <w:tbl>
      <w:tblPr>
        <w:tblStyle w:val="TableGrid"/>
        <w:tblW w:w="0" w:type="auto"/>
        <w:jc w:val="center"/>
        <w:tblLook w:val="04A0" w:firstRow="1" w:lastRow="0" w:firstColumn="1" w:lastColumn="0" w:noHBand="0" w:noVBand="1"/>
      </w:tblPr>
      <w:tblGrid>
        <w:gridCol w:w="5102"/>
        <w:gridCol w:w="4082"/>
      </w:tblGrid>
      <w:tr w:rsidR="0025130D" w14:paraId="2D2F9AF2" w14:textId="77777777">
        <w:trPr>
          <w:tblHeader/>
          <w:jc w:val="center"/>
        </w:trPr>
        <w:tc>
          <w:tcPr>
            <w:tcW w:w="5102" w:type="dxa"/>
            <w:shd w:val="clear" w:color="auto" w:fill="E8EFFC"/>
          </w:tcPr>
          <w:p w14:paraId="0D7310DB" w14:textId="77777777" w:rsidR="0025130D" w:rsidRDefault="00000000">
            <w:pPr>
              <w:spacing w:before="60" w:after="60"/>
            </w:pPr>
            <w:r>
              <w:rPr>
                <w:b/>
                <w:sz w:val="19"/>
              </w:rPr>
              <w:t>What you are comparing</w:t>
            </w:r>
          </w:p>
        </w:tc>
        <w:tc>
          <w:tcPr>
            <w:tcW w:w="4082" w:type="dxa"/>
            <w:shd w:val="clear" w:color="auto" w:fill="E8EFFC"/>
          </w:tcPr>
          <w:p w14:paraId="125A4C59" w14:textId="77777777" w:rsidR="0025130D" w:rsidRDefault="00000000">
            <w:pPr>
              <w:spacing w:before="60" w:after="60"/>
            </w:pPr>
            <w:r>
              <w:rPr>
                <w:b/>
                <w:sz w:val="19"/>
              </w:rPr>
              <w:t>Use</w:t>
            </w:r>
          </w:p>
        </w:tc>
      </w:tr>
      <w:tr w:rsidR="0025130D" w14:paraId="7108C33D" w14:textId="77777777">
        <w:trPr>
          <w:jc w:val="center"/>
        </w:trPr>
        <w:tc>
          <w:tcPr>
            <w:tcW w:w="5102" w:type="dxa"/>
          </w:tcPr>
          <w:p w14:paraId="1657FAA0" w14:textId="77777777" w:rsidR="0025130D" w:rsidRDefault="00000000">
            <w:pPr>
              <w:spacing w:before="60" w:after="60"/>
            </w:pPr>
            <w:r>
              <w:rPr>
                <w:sz w:val="19"/>
              </w:rPr>
              <w:t xml:space="preserve">One group against a </w:t>
            </w:r>
            <w:r>
              <w:rPr>
                <w:b/>
                <w:sz w:val="19"/>
              </w:rPr>
              <w:t>fixed number</w:t>
            </w:r>
            <w:r>
              <w:rPr>
                <w:sz w:val="19"/>
              </w:rPr>
              <w:t xml:space="preserve"> (a target, a norm, a chance level)</w:t>
            </w:r>
          </w:p>
        </w:tc>
        <w:tc>
          <w:tcPr>
            <w:tcW w:w="4082" w:type="dxa"/>
          </w:tcPr>
          <w:p w14:paraId="48369541" w14:textId="77777777" w:rsidR="0025130D" w:rsidRDefault="00000000">
            <w:pPr>
              <w:spacing w:before="60" w:after="60"/>
            </w:pPr>
            <w:r w:rsidRPr="009C1772">
              <w:rPr>
                <w:bCs/>
                <w:sz w:val="19"/>
              </w:rPr>
              <w:t>One-sample t-</w:t>
            </w:r>
            <w:proofErr w:type="gramStart"/>
            <w:r w:rsidRPr="009C1772">
              <w:rPr>
                <w:bCs/>
                <w:sz w:val="19"/>
              </w:rPr>
              <w:t>test</w:t>
            </w:r>
            <w:r>
              <w:rPr>
                <w:sz w:val="19"/>
              </w:rPr>
              <w:t xml:space="preserve">  </w:t>
            </w:r>
            <w:r w:rsidRPr="009C1772">
              <w:rPr>
                <w:b/>
                <w:bCs/>
                <w:szCs w:val="32"/>
              </w:rPr>
              <w:t>←</w:t>
            </w:r>
            <w:proofErr w:type="gramEnd"/>
            <w:r w:rsidRPr="009C1772">
              <w:rPr>
                <w:b/>
                <w:bCs/>
                <w:szCs w:val="32"/>
              </w:rPr>
              <w:t xml:space="preserve"> us</w:t>
            </w:r>
          </w:p>
        </w:tc>
      </w:tr>
      <w:tr w:rsidR="0025130D" w14:paraId="2DFC9324" w14:textId="77777777">
        <w:trPr>
          <w:jc w:val="center"/>
        </w:trPr>
        <w:tc>
          <w:tcPr>
            <w:tcW w:w="5102" w:type="dxa"/>
          </w:tcPr>
          <w:p w14:paraId="7836F930" w14:textId="77777777" w:rsidR="0025130D" w:rsidRDefault="00000000">
            <w:pPr>
              <w:spacing w:before="60" w:after="60"/>
            </w:pPr>
            <w:r>
              <w:rPr>
                <w:sz w:val="19"/>
              </w:rPr>
              <w:t xml:space="preserve">The same people measured </w:t>
            </w:r>
            <w:r>
              <w:rPr>
                <w:b/>
                <w:sz w:val="19"/>
              </w:rPr>
              <w:t>twice</w:t>
            </w:r>
          </w:p>
        </w:tc>
        <w:tc>
          <w:tcPr>
            <w:tcW w:w="4082" w:type="dxa"/>
          </w:tcPr>
          <w:p w14:paraId="70029434" w14:textId="77777777" w:rsidR="0025130D" w:rsidRDefault="00000000">
            <w:pPr>
              <w:spacing w:before="60" w:after="60"/>
            </w:pPr>
            <w:r>
              <w:rPr>
                <w:sz w:val="19"/>
              </w:rPr>
              <w:t>Paired-samples t-test (Guide 3)</w:t>
            </w:r>
          </w:p>
        </w:tc>
      </w:tr>
      <w:tr w:rsidR="0025130D" w14:paraId="3D0E1BE9" w14:textId="77777777">
        <w:trPr>
          <w:jc w:val="center"/>
        </w:trPr>
        <w:tc>
          <w:tcPr>
            <w:tcW w:w="5102" w:type="dxa"/>
          </w:tcPr>
          <w:p w14:paraId="4DA5967B" w14:textId="77777777" w:rsidR="0025130D" w:rsidRDefault="00000000">
            <w:pPr>
              <w:spacing w:before="60" w:after="60"/>
            </w:pPr>
            <w:r>
              <w:rPr>
                <w:b/>
                <w:sz w:val="19"/>
              </w:rPr>
              <w:t>Two different groups</w:t>
            </w:r>
            <w:r>
              <w:rPr>
                <w:sz w:val="19"/>
              </w:rPr>
              <w:t xml:space="preserve"> of people</w:t>
            </w:r>
          </w:p>
        </w:tc>
        <w:tc>
          <w:tcPr>
            <w:tcW w:w="4082" w:type="dxa"/>
          </w:tcPr>
          <w:p w14:paraId="648AD4AF" w14:textId="77777777" w:rsidR="0025130D" w:rsidRDefault="00000000">
            <w:pPr>
              <w:spacing w:before="60" w:after="60"/>
            </w:pPr>
            <w:r>
              <w:rPr>
                <w:sz w:val="19"/>
              </w:rPr>
              <w:t>Independent-samples t-test (Guide 2)</w:t>
            </w:r>
          </w:p>
        </w:tc>
      </w:tr>
    </w:tbl>
    <w:p w14:paraId="6151876B" w14:textId="77777777" w:rsidR="0025130D" w:rsidRDefault="0025130D">
      <w:pPr>
        <w:spacing w:after="40"/>
      </w:pPr>
    </w:p>
    <w:p w14:paraId="0FC5028B" w14:textId="77777777" w:rsidR="0025130D" w:rsidRDefault="00000000">
      <w:r>
        <w:t>The test measures how far your sample mean sits from the target value, in units of how much sample means of this size naturally wobble. A big distance and a small wobble means the gap is unlikely to be an accident of who ended up in your sample.</w:t>
      </w:r>
    </w:p>
    <w:p w14:paraId="13FF4CD7" w14:textId="77777777" w:rsidR="0025130D" w:rsidRDefault="00000000">
      <w:pPr>
        <w:pStyle w:val="Heading2"/>
      </w:pPr>
      <w:r>
        <w:t>4.  Running the test</w:t>
      </w:r>
    </w:p>
    <w:p w14:paraId="44338C60" w14:textId="77777777" w:rsidR="0025130D" w:rsidRDefault="00000000">
      <w:r>
        <w:rPr>
          <w:rFonts w:ascii="Consolas" w:hAnsi="Consolas"/>
          <w:sz w:val="20"/>
        </w:rPr>
        <w:t>Statistics</w:t>
      </w:r>
      <w:r>
        <w:t xml:space="preserve"> tab → </w:t>
      </w:r>
      <w:r>
        <w:rPr>
          <w:rFonts w:ascii="Consolas" w:hAnsi="Consolas"/>
          <w:sz w:val="20"/>
        </w:rPr>
        <w:t>T-Tests</w:t>
      </w:r>
      <w:r>
        <w:t xml:space="preserve"> → </w:t>
      </w:r>
      <w:r>
        <w:rPr>
          <w:rFonts w:ascii="Consolas" w:hAnsi="Consolas"/>
          <w:sz w:val="20"/>
        </w:rPr>
        <w:t>One-Sample T-Test</w:t>
      </w:r>
      <w:r>
        <w:t>.</w:t>
      </w:r>
    </w:p>
    <w:p w14:paraId="089D2887" w14:textId="77777777" w:rsidR="0025130D" w:rsidRDefault="00000000">
      <w:pPr>
        <w:pStyle w:val="ListNumber"/>
        <w:spacing w:after="60"/>
      </w:pPr>
      <w:r>
        <w:rPr>
          <w:rFonts w:ascii="Consolas" w:hAnsi="Consolas"/>
          <w:sz w:val="20"/>
        </w:rPr>
        <w:t>Variable to Test</w:t>
      </w:r>
      <w:r>
        <w:t xml:space="preserve"> → </w:t>
      </w:r>
      <w:r>
        <w:rPr>
          <w:rFonts w:ascii="Consolas" w:hAnsi="Consolas"/>
          <w:sz w:val="20"/>
        </w:rPr>
        <w:t>sleep_post</w:t>
      </w:r>
    </w:p>
    <w:p w14:paraId="10287ADE" w14:textId="3FFEED1D" w:rsidR="0025130D" w:rsidRPr="009C1772" w:rsidRDefault="009C1772">
      <w:pPr>
        <w:pStyle w:val="ListNumber"/>
        <w:spacing w:after="180"/>
      </w:pPr>
      <w:r w:rsidRPr="009C1772">
        <w:rPr>
          <w:noProof/>
        </w:rPr>
        <w:lastRenderedPageBreak/>
        <w:drawing>
          <wp:anchor distT="0" distB="0" distL="114300" distR="114300" simplePos="0" relativeHeight="251659264" behindDoc="0" locked="0" layoutInCell="1" allowOverlap="1" wp14:anchorId="7B2D10AC" wp14:editId="35F474A5">
            <wp:simplePos x="0" y="0"/>
            <wp:positionH relativeFrom="column">
              <wp:posOffset>421396</wp:posOffset>
            </wp:positionH>
            <wp:positionV relativeFrom="paragraph">
              <wp:posOffset>331812</wp:posOffset>
            </wp:positionV>
            <wp:extent cx="4153679" cy="3305908"/>
            <wp:effectExtent l="0" t="0" r="0" b="0"/>
            <wp:wrapTopAndBottom/>
            <wp:docPr id="1264303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03712" name=""/>
                    <pic:cNvPicPr/>
                  </pic:nvPicPr>
                  <pic:blipFill>
                    <a:blip r:embed="rId10"/>
                    <a:stretch>
                      <a:fillRect/>
                    </a:stretch>
                  </pic:blipFill>
                  <pic:spPr>
                    <a:xfrm>
                      <a:off x="0" y="0"/>
                      <a:ext cx="4153679" cy="3305908"/>
                    </a:xfrm>
                    <a:prstGeom prst="rect">
                      <a:avLst/>
                    </a:prstGeom>
                  </pic:spPr>
                </pic:pic>
              </a:graphicData>
            </a:graphic>
            <wp14:sizeRelH relativeFrom="page">
              <wp14:pctWidth>0</wp14:pctWidth>
            </wp14:sizeRelH>
            <wp14:sizeRelV relativeFrom="page">
              <wp14:pctHeight>0</wp14:pctHeight>
            </wp14:sizeRelV>
          </wp:anchor>
        </w:drawing>
      </w:r>
      <w:proofErr w:type="spellStart"/>
      <w:r>
        <w:rPr>
          <w:rFonts w:ascii="Consolas" w:hAnsi="Consolas"/>
          <w:sz w:val="20"/>
        </w:rPr>
        <w:t>Hypothesised</w:t>
      </w:r>
      <w:proofErr w:type="spellEnd"/>
      <w:r>
        <w:rPr>
          <w:rFonts w:ascii="Consolas" w:hAnsi="Consolas"/>
          <w:sz w:val="20"/>
        </w:rPr>
        <w:t xml:space="preserve"> Mean</w:t>
      </w:r>
      <w:r>
        <w:t xml:space="preserve"> → type </w:t>
      </w:r>
      <w:r>
        <w:rPr>
          <w:rFonts w:ascii="Consolas" w:hAnsi="Consolas"/>
          <w:sz w:val="20"/>
        </w:rPr>
        <w:t>8</w:t>
      </w:r>
    </w:p>
    <w:p w14:paraId="2FD5B413" w14:textId="3AD2B1E2" w:rsidR="009C1772" w:rsidRDefault="009C1772" w:rsidP="009C1772">
      <w:pPr>
        <w:pStyle w:val="ListNumber"/>
        <w:numPr>
          <w:ilvl w:val="0"/>
          <w:numId w:val="0"/>
        </w:numPr>
        <w:spacing w:after="180"/>
        <w:ind w:left="360"/>
      </w:pPr>
    </w:p>
    <w:p w14:paraId="24A03F8E" w14:textId="77777777" w:rsidR="0025130D" w:rsidRDefault="00000000">
      <w:pPr>
        <w:spacing w:after="200"/>
      </w:pPr>
      <w:r>
        <w:rPr>
          <w:i/>
          <w:color w:val="5B6471"/>
          <w:sz w:val="18"/>
        </w:rPr>
        <w:t>Figure 2. The completed set-up.</w:t>
      </w:r>
    </w:p>
    <w:tbl>
      <w:tblPr>
        <w:tblW w:w="0" w:type="auto"/>
        <w:tblLook w:val="04A0" w:firstRow="1" w:lastRow="0" w:firstColumn="1" w:lastColumn="0" w:noHBand="0" w:noVBand="1"/>
      </w:tblPr>
      <w:tblGrid>
        <w:gridCol w:w="9411"/>
      </w:tblGrid>
      <w:tr w:rsidR="0025130D" w14:paraId="4182F63A" w14:textId="77777777">
        <w:tc>
          <w:tcPr>
            <w:tcW w:w="9411" w:type="dxa"/>
            <w:tcBorders>
              <w:top w:val="single" w:sz="6" w:space="0" w:color="8FB0E8"/>
              <w:left w:val="single" w:sz="6" w:space="0" w:color="8FB0E8"/>
              <w:bottom w:val="single" w:sz="6" w:space="0" w:color="8FB0E8"/>
              <w:right w:val="single" w:sz="6" w:space="0" w:color="8FB0E8"/>
            </w:tcBorders>
            <w:shd w:val="clear" w:color="auto" w:fill="E8EFFC"/>
          </w:tcPr>
          <w:p w14:paraId="32B2EC99" w14:textId="77777777" w:rsidR="0025130D" w:rsidRDefault="00000000">
            <w:pPr>
              <w:spacing w:before="80" w:after="40"/>
            </w:pPr>
            <w:r>
              <w:rPr>
                <w:b/>
                <w:sz w:val="20"/>
              </w:rPr>
              <w:t>The hypothesised mean is a decision, not a result</w:t>
            </w:r>
          </w:p>
          <w:p w14:paraId="152B8466" w14:textId="77777777" w:rsidR="0025130D" w:rsidRDefault="00000000">
            <w:pPr>
              <w:spacing w:after="120"/>
            </w:pPr>
            <w:r>
              <w:rPr>
                <w:sz w:val="20"/>
              </w:rPr>
              <w:t>It has to come from somewhere outside your data — published guidance, a theoretical chance level (50% on a two-choice task), a manufacturer's specification. Never pick it after looking at your own mean, and always say in your write-up where the value came from.</w:t>
            </w:r>
          </w:p>
        </w:tc>
      </w:tr>
    </w:tbl>
    <w:p w14:paraId="582CD940" w14:textId="77777777" w:rsidR="0025130D" w:rsidRDefault="0025130D">
      <w:pPr>
        <w:spacing w:after="40"/>
      </w:pPr>
    </w:p>
    <w:p w14:paraId="4B973F58" w14:textId="77777777" w:rsidR="0025130D" w:rsidRDefault="00000000">
      <w:pPr>
        <w:pStyle w:val="Heading3"/>
      </w:pPr>
      <w:r>
        <w:t>Options</w:t>
      </w:r>
    </w:p>
    <w:p w14:paraId="0465FDAC" w14:textId="77777777" w:rsidR="0025130D" w:rsidRDefault="00000000">
      <w:r>
        <w:t xml:space="preserve">As with every t-test there is one setting, </w:t>
      </w:r>
      <w:r>
        <w:rPr>
          <w:rFonts w:ascii="Consolas" w:hAnsi="Consolas"/>
          <w:sz w:val="20"/>
        </w:rPr>
        <w:t>Alternative Hypothesis</w:t>
      </w:r>
      <w:r>
        <w:t xml:space="preserve">, and </w:t>
      </w:r>
      <w:r>
        <w:rPr>
          <w:rFonts w:ascii="Consolas" w:hAnsi="Consolas"/>
          <w:sz w:val="20"/>
        </w:rPr>
        <w:t>Two-sided</w:t>
      </w:r>
      <w:r>
        <w:t xml:space="preserve"> is the right default: we want to know if the group differs from 8 hours in </w:t>
      </w:r>
      <w:r>
        <w:rPr>
          <w:i/>
        </w:rPr>
        <w:t>either</w:t>
      </w:r>
      <w:r>
        <w:t xml:space="preserve"> direction.</w:t>
      </w:r>
    </w:p>
    <w:p w14:paraId="450CD1DE" w14:textId="20F496E6" w:rsidR="009C1772" w:rsidRDefault="009C1772">
      <w:r>
        <w:rPr>
          <w:noProof/>
        </w:rPr>
        <w:drawing>
          <wp:inline distT="0" distB="0" distL="0" distR="0" wp14:anchorId="624DB0BF" wp14:editId="30742D50">
            <wp:extent cx="5976620" cy="780415"/>
            <wp:effectExtent l="0" t="0" r="5080" b="0"/>
            <wp:docPr id="57238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8616" name="Picture 57238616"/>
                    <pic:cNvPicPr/>
                  </pic:nvPicPr>
                  <pic:blipFill>
                    <a:blip r:embed="rId11"/>
                    <a:stretch>
                      <a:fillRect/>
                    </a:stretch>
                  </pic:blipFill>
                  <pic:spPr>
                    <a:xfrm>
                      <a:off x="0" y="0"/>
                      <a:ext cx="5976620" cy="780415"/>
                    </a:xfrm>
                    <a:prstGeom prst="rect">
                      <a:avLst/>
                    </a:prstGeom>
                  </pic:spPr>
                </pic:pic>
              </a:graphicData>
            </a:graphic>
          </wp:inline>
        </w:drawing>
      </w:r>
    </w:p>
    <w:p w14:paraId="76F45A47" w14:textId="77777777" w:rsidR="003B6AB7" w:rsidRDefault="003B6AB7">
      <w:pPr>
        <w:pStyle w:val="Heading2"/>
      </w:pPr>
    </w:p>
    <w:p w14:paraId="65C6BAB6" w14:textId="77777777" w:rsidR="003B6AB7" w:rsidRDefault="003B6AB7">
      <w:pPr>
        <w:pStyle w:val="Heading2"/>
      </w:pPr>
    </w:p>
    <w:p w14:paraId="56F7904D" w14:textId="77777777" w:rsidR="003B6AB7" w:rsidRDefault="003B6AB7">
      <w:pPr>
        <w:pStyle w:val="Heading2"/>
      </w:pPr>
    </w:p>
    <w:p w14:paraId="4680E87C" w14:textId="77777777" w:rsidR="003B6AB7" w:rsidRDefault="003B6AB7" w:rsidP="003B6AB7"/>
    <w:p w14:paraId="3C8EC99B" w14:textId="77777777" w:rsidR="003B6AB7" w:rsidRPr="003B6AB7" w:rsidRDefault="003B6AB7" w:rsidP="003B6AB7"/>
    <w:p w14:paraId="57C155C6" w14:textId="73374C6E" w:rsidR="0025130D" w:rsidRDefault="00000000">
      <w:pPr>
        <w:pStyle w:val="Heading2"/>
      </w:pPr>
      <w:r>
        <w:lastRenderedPageBreak/>
        <w:t>5.  The result</w:t>
      </w:r>
    </w:p>
    <w:p w14:paraId="2F045FCD" w14:textId="77777777" w:rsidR="0025130D" w:rsidRDefault="00000000">
      <w:r>
        <w:t xml:space="preserve">Click </w:t>
      </w:r>
      <w:r>
        <w:rPr>
          <w:rFonts w:ascii="Consolas" w:hAnsi="Consolas"/>
          <w:sz w:val="20"/>
        </w:rPr>
        <w:t>Run Statistical Test</w:t>
      </w:r>
      <w:r>
        <w:t>.</w:t>
      </w:r>
    </w:p>
    <w:p w14:paraId="348EC87D" w14:textId="083C1C47" w:rsidR="009C1772" w:rsidRDefault="009C1772">
      <w:r w:rsidRPr="009C1772">
        <w:rPr>
          <w:noProof/>
        </w:rPr>
        <w:drawing>
          <wp:inline distT="0" distB="0" distL="0" distR="0" wp14:anchorId="0515806A" wp14:editId="42213E59">
            <wp:extent cx="5976620" cy="3988435"/>
            <wp:effectExtent l="0" t="0" r="5080" b="0"/>
            <wp:docPr id="1452041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41581" name=""/>
                    <pic:cNvPicPr/>
                  </pic:nvPicPr>
                  <pic:blipFill>
                    <a:blip r:embed="rId12"/>
                    <a:stretch>
                      <a:fillRect/>
                    </a:stretch>
                  </pic:blipFill>
                  <pic:spPr>
                    <a:xfrm>
                      <a:off x="0" y="0"/>
                      <a:ext cx="5976620" cy="3988435"/>
                    </a:xfrm>
                    <a:prstGeom prst="rect">
                      <a:avLst/>
                    </a:prstGeom>
                  </pic:spPr>
                </pic:pic>
              </a:graphicData>
            </a:graphic>
          </wp:inline>
        </w:drawing>
      </w:r>
    </w:p>
    <w:p w14:paraId="12F73B4B" w14:textId="77777777" w:rsidR="0025130D" w:rsidRDefault="00000000">
      <w:pPr>
        <w:spacing w:after="200"/>
      </w:pPr>
      <w:r>
        <w:rPr>
          <w:i/>
          <w:color w:val="5B6471"/>
          <w:sz w:val="18"/>
        </w:rPr>
        <w:t>Figure 3. The output.</w:t>
      </w:r>
    </w:p>
    <w:tbl>
      <w:tblPr>
        <w:tblStyle w:val="TableGrid"/>
        <w:tblW w:w="0" w:type="auto"/>
        <w:jc w:val="center"/>
        <w:tblLook w:val="04A0" w:firstRow="1" w:lastRow="0" w:firstColumn="1" w:lastColumn="0" w:noHBand="0" w:noVBand="1"/>
      </w:tblPr>
      <w:tblGrid>
        <w:gridCol w:w="1701"/>
        <w:gridCol w:w="5329"/>
        <w:gridCol w:w="2154"/>
      </w:tblGrid>
      <w:tr w:rsidR="0025130D" w14:paraId="7C304AC4" w14:textId="77777777">
        <w:trPr>
          <w:tblHeader/>
          <w:jc w:val="center"/>
        </w:trPr>
        <w:tc>
          <w:tcPr>
            <w:tcW w:w="1701" w:type="dxa"/>
            <w:shd w:val="clear" w:color="auto" w:fill="E8EFFC"/>
          </w:tcPr>
          <w:p w14:paraId="31AA5708" w14:textId="77777777" w:rsidR="0025130D" w:rsidRDefault="00000000">
            <w:pPr>
              <w:spacing w:before="60" w:after="60"/>
            </w:pPr>
            <w:r>
              <w:rPr>
                <w:b/>
                <w:sz w:val="19"/>
              </w:rPr>
              <w:t>Line</w:t>
            </w:r>
          </w:p>
        </w:tc>
        <w:tc>
          <w:tcPr>
            <w:tcW w:w="5329" w:type="dxa"/>
            <w:shd w:val="clear" w:color="auto" w:fill="E8EFFC"/>
          </w:tcPr>
          <w:p w14:paraId="6ED99CE1" w14:textId="77777777" w:rsidR="0025130D" w:rsidRDefault="00000000">
            <w:pPr>
              <w:spacing w:before="60" w:after="60"/>
            </w:pPr>
            <w:r>
              <w:rPr>
                <w:b/>
                <w:sz w:val="19"/>
              </w:rPr>
              <w:t>What it means</w:t>
            </w:r>
          </w:p>
        </w:tc>
        <w:tc>
          <w:tcPr>
            <w:tcW w:w="2154" w:type="dxa"/>
            <w:shd w:val="clear" w:color="auto" w:fill="E8EFFC"/>
          </w:tcPr>
          <w:p w14:paraId="2D644ED0" w14:textId="77777777" w:rsidR="0025130D" w:rsidRDefault="00000000">
            <w:pPr>
              <w:spacing w:before="60" w:after="60"/>
            </w:pPr>
            <w:r>
              <w:rPr>
                <w:b/>
                <w:sz w:val="19"/>
              </w:rPr>
              <w:t>Ours</w:t>
            </w:r>
          </w:p>
        </w:tc>
      </w:tr>
      <w:tr w:rsidR="0025130D" w14:paraId="017A9AE0" w14:textId="77777777">
        <w:trPr>
          <w:jc w:val="center"/>
        </w:trPr>
        <w:tc>
          <w:tcPr>
            <w:tcW w:w="1701" w:type="dxa"/>
          </w:tcPr>
          <w:p w14:paraId="63B12CCC" w14:textId="77777777" w:rsidR="0025130D" w:rsidRDefault="00000000">
            <w:pPr>
              <w:spacing w:before="60" w:after="60"/>
            </w:pPr>
            <w:r>
              <w:rPr>
                <w:rFonts w:ascii="Consolas" w:hAnsi="Consolas"/>
                <w:sz w:val="17"/>
              </w:rPr>
              <w:t>t</w:t>
            </w:r>
            <w:r>
              <w:rPr>
                <w:sz w:val="19"/>
              </w:rPr>
              <w:t xml:space="preserve"> and </w:t>
            </w:r>
            <w:r>
              <w:rPr>
                <w:rFonts w:ascii="Consolas" w:hAnsi="Consolas"/>
                <w:sz w:val="17"/>
              </w:rPr>
              <w:t>df</w:t>
            </w:r>
          </w:p>
        </w:tc>
        <w:tc>
          <w:tcPr>
            <w:tcW w:w="5329" w:type="dxa"/>
          </w:tcPr>
          <w:p w14:paraId="1F108805" w14:textId="77777777" w:rsidR="0025130D" w:rsidRDefault="00000000">
            <w:pPr>
              <w:spacing w:before="60" w:after="60"/>
            </w:pPr>
            <w:r>
              <w:rPr>
                <w:sz w:val="19"/>
              </w:rPr>
              <w:t>How far the sample mean is from 8, in standard errors, and n − 1.</w:t>
            </w:r>
          </w:p>
        </w:tc>
        <w:tc>
          <w:tcPr>
            <w:tcW w:w="2154" w:type="dxa"/>
          </w:tcPr>
          <w:p w14:paraId="583EEF99" w14:textId="77777777" w:rsidR="0025130D" w:rsidRDefault="00000000">
            <w:pPr>
              <w:spacing w:before="60" w:after="60"/>
            </w:pPr>
            <w:r>
              <w:rPr>
                <w:sz w:val="19"/>
              </w:rPr>
              <w:t>t = −15.64, df = 119</w:t>
            </w:r>
          </w:p>
        </w:tc>
      </w:tr>
      <w:tr w:rsidR="0025130D" w14:paraId="768AAD5E" w14:textId="77777777">
        <w:trPr>
          <w:jc w:val="center"/>
        </w:trPr>
        <w:tc>
          <w:tcPr>
            <w:tcW w:w="1701" w:type="dxa"/>
          </w:tcPr>
          <w:p w14:paraId="57943221" w14:textId="77777777" w:rsidR="0025130D" w:rsidRDefault="00000000">
            <w:pPr>
              <w:spacing w:before="60" w:after="60"/>
            </w:pPr>
            <w:r>
              <w:rPr>
                <w:rFonts w:ascii="Consolas" w:hAnsi="Consolas"/>
                <w:sz w:val="17"/>
              </w:rPr>
              <w:t>P-Value</w:t>
            </w:r>
          </w:p>
        </w:tc>
        <w:tc>
          <w:tcPr>
            <w:tcW w:w="5329" w:type="dxa"/>
          </w:tcPr>
          <w:p w14:paraId="6B540303" w14:textId="77777777" w:rsidR="0025130D" w:rsidRDefault="00000000">
            <w:pPr>
              <w:spacing w:before="60" w:after="60"/>
            </w:pPr>
            <w:r>
              <w:rPr>
                <w:sz w:val="19"/>
              </w:rPr>
              <w:t>How often a sample of 120 would land this far from 8 if the group really did average 8 hours.</w:t>
            </w:r>
          </w:p>
        </w:tc>
        <w:tc>
          <w:tcPr>
            <w:tcW w:w="2154" w:type="dxa"/>
          </w:tcPr>
          <w:p w14:paraId="11048C65" w14:textId="77777777" w:rsidR="0025130D" w:rsidRDefault="00000000">
            <w:pPr>
              <w:spacing w:before="60" w:after="60"/>
            </w:pPr>
            <w:r>
              <w:rPr>
                <w:sz w:val="19"/>
              </w:rPr>
              <w:t>p &lt; 0.001</w:t>
            </w:r>
          </w:p>
        </w:tc>
      </w:tr>
      <w:tr w:rsidR="0025130D" w14:paraId="6FE93930" w14:textId="77777777">
        <w:trPr>
          <w:jc w:val="center"/>
        </w:trPr>
        <w:tc>
          <w:tcPr>
            <w:tcW w:w="1701" w:type="dxa"/>
          </w:tcPr>
          <w:p w14:paraId="4129F592" w14:textId="77777777" w:rsidR="0025130D" w:rsidRDefault="00000000">
            <w:pPr>
              <w:spacing w:before="60" w:after="60"/>
            </w:pPr>
            <w:r>
              <w:rPr>
                <w:rFonts w:ascii="Consolas" w:hAnsi="Consolas"/>
                <w:sz w:val="17"/>
              </w:rPr>
              <w:t>95% CI</w:t>
            </w:r>
          </w:p>
        </w:tc>
        <w:tc>
          <w:tcPr>
            <w:tcW w:w="5329" w:type="dxa"/>
          </w:tcPr>
          <w:p w14:paraId="01BEB6A3" w14:textId="77777777" w:rsidR="0025130D" w:rsidRDefault="00000000">
            <w:pPr>
              <w:spacing w:before="60" w:after="60"/>
            </w:pPr>
            <w:r>
              <w:rPr>
                <w:sz w:val="19"/>
              </w:rPr>
              <w:t xml:space="preserve">For a one-sample test this is the interval around </w:t>
            </w:r>
            <w:r>
              <w:rPr>
                <w:b/>
                <w:sz w:val="19"/>
              </w:rPr>
              <w:t>your own mean</w:t>
            </w:r>
            <w:r>
              <w:rPr>
                <w:sz w:val="19"/>
              </w:rPr>
              <w:t>, not around a difference. 8 is nowhere near it.</w:t>
            </w:r>
          </w:p>
        </w:tc>
        <w:tc>
          <w:tcPr>
            <w:tcW w:w="2154" w:type="dxa"/>
          </w:tcPr>
          <w:p w14:paraId="0C714177" w14:textId="77777777" w:rsidR="0025130D" w:rsidRDefault="00000000">
            <w:pPr>
              <w:spacing w:before="60" w:after="60"/>
            </w:pPr>
            <w:r>
              <w:rPr>
                <w:sz w:val="19"/>
              </w:rPr>
              <w:t>6.91 to 7.15</w:t>
            </w:r>
          </w:p>
        </w:tc>
      </w:tr>
      <w:tr w:rsidR="0025130D" w14:paraId="79594CD0" w14:textId="77777777">
        <w:trPr>
          <w:jc w:val="center"/>
        </w:trPr>
        <w:tc>
          <w:tcPr>
            <w:tcW w:w="1701" w:type="dxa"/>
          </w:tcPr>
          <w:p w14:paraId="6143D7CB" w14:textId="77777777" w:rsidR="0025130D" w:rsidRDefault="00000000">
            <w:pPr>
              <w:spacing w:before="60" w:after="60"/>
            </w:pPr>
            <w:r>
              <w:rPr>
                <w:rFonts w:ascii="Consolas" w:hAnsi="Consolas"/>
                <w:sz w:val="17"/>
              </w:rPr>
              <w:t>Cohen's d</w:t>
            </w:r>
          </w:p>
        </w:tc>
        <w:tc>
          <w:tcPr>
            <w:tcW w:w="5329" w:type="dxa"/>
          </w:tcPr>
          <w:p w14:paraId="02BA70EC" w14:textId="77777777" w:rsidR="0025130D" w:rsidRDefault="00000000">
            <w:pPr>
              <w:spacing w:before="60" w:after="60"/>
            </w:pPr>
            <w:r>
              <w:rPr>
                <w:sz w:val="19"/>
              </w:rPr>
              <w:t>How big the shortfall is in standardised units.</w:t>
            </w:r>
          </w:p>
        </w:tc>
        <w:tc>
          <w:tcPr>
            <w:tcW w:w="2154" w:type="dxa"/>
          </w:tcPr>
          <w:p w14:paraId="458ACFF9" w14:textId="77777777" w:rsidR="0025130D" w:rsidRDefault="00000000">
            <w:pPr>
              <w:spacing w:before="60" w:after="60"/>
            </w:pPr>
            <w:r>
              <w:rPr>
                <w:sz w:val="19"/>
              </w:rPr>
              <w:t>1.43 (Large)</w:t>
            </w:r>
          </w:p>
        </w:tc>
      </w:tr>
      <w:tr w:rsidR="0025130D" w14:paraId="46E770A7" w14:textId="77777777">
        <w:trPr>
          <w:jc w:val="center"/>
        </w:trPr>
        <w:tc>
          <w:tcPr>
            <w:tcW w:w="1701" w:type="dxa"/>
          </w:tcPr>
          <w:p w14:paraId="71E4B1BC" w14:textId="77777777" w:rsidR="0025130D" w:rsidRDefault="00000000">
            <w:pPr>
              <w:spacing w:before="60" w:after="60"/>
            </w:pPr>
            <w:r>
              <w:rPr>
                <w:rFonts w:ascii="Consolas" w:hAnsi="Consolas"/>
                <w:sz w:val="17"/>
              </w:rPr>
              <w:t>Mean</w:t>
            </w:r>
            <w:r>
              <w:rPr>
                <w:sz w:val="19"/>
              </w:rPr>
              <w:t xml:space="preserve"> and </w:t>
            </w:r>
            <w:r>
              <w:rPr>
                <w:rFonts w:ascii="Consolas" w:hAnsi="Consolas"/>
                <w:sz w:val="17"/>
              </w:rPr>
              <w:t>SD</w:t>
            </w:r>
          </w:p>
        </w:tc>
        <w:tc>
          <w:tcPr>
            <w:tcW w:w="5329" w:type="dxa"/>
          </w:tcPr>
          <w:p w14:paraId="6D8361F8" w14:textId="77777777" w:rsidR="0025130D" w:rsidRDefault="00000000">
            <w:pPr>
              <w:spacing w:before="60" w:after="60"/>
            </w:pPr>
            <w:r>
              <w:rPr>
                <w:sz w:val="19"/>
              </w:rPr>
              <w:t>Your descriptive statistics.</w:t>
            </w:r>
          </w:p>
        </w:tc>
        <w:tc>
          <w:tcPr>
            <w:tcW w:w="2154" w:type="dxa"/>
          </w:tcPr>
          <w:p w14:paraId="64525DDA" w14:textId="77777777" w:rsidR="0025130D" w:rsidRDefault="00000000">
            <w:pPr>
              <w:spacing w:before="60" w:after="60"/>
            </w:pPr>
            <w:r>
              <w:rPr>
                <w:sz w:val="19"/>
              </w:rPr>
              <w:t>7.03 (0.68)</w:t>
            </w:r>
          </w:p>
        </w:tc>
      </w:tr>
    </w:tbl>
    <w:p w14:paraId="37D98532" w14:textId="77777777" w:rsidR="0025130D" w:rsidRDefault="0025130D">
      <w:pPr>
        <w:spacing w:after="40"/>
      </w:pPr>
    </w:p>
    <w:p w14:paraId="2ED7906E" w14:textId="77777777" w:rsidR="0025130D" w:rsidRDefault="00000000">
      <w:r>
        <w:rPr>
          <w:color w:val="5B6471"/>
          <w:sz w:val="20"/>
        </w:rPr>
        <w:t xml:space="preserve">The minus sign on </w:t>
      </w:r>
      <w:r>
        <w:rPr>
          <w:rFonts w:ascii="Consolas" w:hAnsi="Consolas"/>
          <w:color w:val="5B6471"/>
          <w:sz w:val="18"/>
        </w:rPr>
        <w:t>t</w:t>
      </w:r>
      <w:r>
        <w:rPr>
          <w:color w:val="5B6471"/>
          <w:sz w:val="20"/>
        </w:rPr>
        <w:t xml:space="preserve"> simply means the sample mean sits </w:t>
      </w:r>
      <w:r>
        <w:rPr>
          <w:i/>
          <w:color w:val="5B6471"/>
          <w:sz w:val="20"/>
        </w:rPr>
        <w:t>below</w:t>
      </w:r>
      <w:r>
        <w:rPr>
          <w:color w:val="5B6471"/>
          <w:sz w:val="20"/>
        </w:rPr>
        <w:t xml:space="preserve"> the hypothesised value. It carries no other meaning.</w:t>
      </w:r>
    </w:p>
    <w:p w14:paraId="1ECC8775" w14:textId="77777777" w:rsidR="0025130D" w:rsidRDefault="00000000">
      <w:pPr>
        <w:pStyle w:val="Heading3"/>
      </w:pPr>
      <w:r>
        <w:t>Writing it up</w:t>
      </w:r>
    </w:p>
    <w:p w14:paraId="27754F86" w14:textId="77777777" w:rsidR="0025130D" w:rsidRDefault="00000000">
      <w:r>
        <w:t xml:space="preserve">Participants averaged just over 7 hours' sleep — around </w:t>
      </w:r>
      <w:r>
        <w:rPr>
          <w:b/>
        </w:rPr>
        <w:t>an hour short</w:t>
      </w:r>
      <w:r>
        <w:t xml:space="preserve"> of the 8-hour target, and far too consistent a shortfall to be chance. In a report:</w:t>
      </w:r>
    </w:p>
    <w:p w14:paraId="5A788E1C" w14:textId="77777777" w:rsidR="0025130D" w:rsidRDefault="00000000">
      <w:r>
        <w:t xml:space="preserve">“Participants slept significantly less than the recommended 8 hours (M = 7.03, SD = 0.68), </w:t>
      </w:r>
      <w:proofErr w:type="gramStart"/>
      <w:r>
        <w:t>t(</w:t>
      </w:r>
      <w:proofErr w:type="gramEnd"/>
      <w:r>
        <w:t>119) = −15.64, p &lt; .001, d = 1.43, 95% CI [6.91, 7.15].”</w:t>
      </w:r>
    </w:p>
    <w:p w14:paraId="3E9E2460" w14:textId="77777777" w:rsidR="003B6AB7" w:rsidRDefault="003B6AB7"/>
    <w:p w14:paraId="5DF0BE7B" w14:textId="77777777" w:rsidR="0025130D" w:rsidRDefault="00000000">
      <w:pPr>
        <w:pStyle w:val="Heading2"/>
      </w:pPr>
      <w:r>
        <w:lastRenderedPageBreak/>
        <w:t>6.  Now try it yourself</w:t>
      </w:r>
    </w:p>
    <w:p w14:paraId="77C86D9D" w14:textId="77777777" w:rsidR="0025130D" w:rsidRDefault="00000000">
      <w:r>
        <w:t xml:space="preserve">Change only the </w:t>
      </w:r>
      <w:r>
        <w:rPr>
          <w:rFonts w:ascii="Consolas" w:hAnsi="Consolas"/>
          <w:sz w:val="20"/>
        </w:rPr>
        <w:t>Hypothesised Mean</w:t>
      </w:r>
      <w:r>
        <w:t xml:space="preserve">, or the </w:t>
      </w:r>
      <w:r>
        <w:rPr>
          <w:rFonts w:ascii="Consolas" w:hAnsi="Consolas"/>
          <w:sz w:val="20"/>
        </w:rPr>
        <w:t>Variable to Test</w:t>
      </w:r>
      <w:r>
        <w:t>, and run it again.</w:t>
      </w:r>
    </w:p>
    <w:tbl>
      <w:tblPr>
        <w:tblStyle w:val="TableGrid"/>
        <w:tblW w:w="0" w:type="auto"/>
        <w:jc w:val="center"/>
        <w:tblLook w:val="04A0" w:firstRow="1" w:lastRow="0" w:firstColumn="1" w:lastColumn="0" w:noHBand="0" w:noVBand="1"/>
      </w:tblPr>
      <w:tblGrid>
        <w:gridCol w:w="3402"/>
        <w:gridCol w:w="5783"/>
      </w:tblGrid>
      <w:tr w:rsidR="0025130D" w14:paraId="039A583D" w14:textId="77777777">
        <w:trPr>
          <w:tblHeader/>
          <w:jc w:val="center"/>
        </w:trPr>
        <w:tc>
          <w:tcPr>
            <w:tcW w:w="3402" w:type="dxa"/>
            <w:shd w:val="clear" w:color="auto" w:fill="E8EFFC"/>
          </w:tcPr>
          <w:p w14:paraId="5F2226AE" w14:textId="77777777" w:rsidR="0025130D" w:rsidRDefault="00000000">
            <w:pPr>
              <w:spacing w:before="60" w:after="60"/>
            </w:pPr>
            <w:r>
              <w:rPr>
                <w:b/>
                <w:sz w:val="19"/>
              </w:rPr>
              <w:t>Try this</w:t>
            </w:r>
          </w:p>
        </w:tc>
        <w:tc>
          <w:tcPr>
            <w:tcW w:w="5783" w:type="dxa"/>
            <w:shd w:val="clear" w:color="auto" w:fill="E8EFFC"/>
          </w:tcPr>
          <w:p w14:paraId="3C32CAC9" w14:textId="77777777" w:rsidR="0025130D" w:rsidRDefault="00000000">
            <w:pPr>
              <w:spacing w:before="60" w:after="60"/>
            </w:pPr>
            <w:r>
              <w:rPr>
                <w:b/>
                <w:sz w:val="19"/>
              </w:rPr>
              <w:t>The question you are asking</w:t>
            </w:r>
          </w:p>
        </w:tc>
      </w:tr>
      <w:tr w:rsidR="0025130D" w14:paraId="3F11EACD" w14:textId="77777777">
        <w:trPr>
          <w:jc w:val="center"/>
        </w:trPr>
        <w:tc>
          <w:tcPr>
            <w:tcW w:w="3402" w:type="dxa"/>
          </w:tcPr>
          <w:p w14:paraId="5337E01F" w14:textId="77777777" w:rsidR="0025130D" w:rsidRDefault="00000000">
            <w:pPr>
              <w:spacing w:before="60" w:after="60"/>
            </w:pPr>
            <w:r>
              <w:rPr>
                <w:rFonts w:ascii="Consolas" w:hAnsi="Consolas"/>
                <w:sz w:val="17"/>
              </w:rPr>
              <w:t>sleep_post</w:t>
            </w:r>
            <w:r>
              <w:rPr>
                <w:sz w:val="19"/>
              </w:rPr>
              <w:t xml:space="preserve"> against </w:t>
            </w:r>
            <w:r>
              <w:rPr>
                <w:rFonts w:ascii="Consolas" w:hAnsi="Consolas"/>
                <w:sz w:val="17"/>
              </w:rPr>
              <w:t>7</w:t>
            </w:r>
          </w:p>
        </w:tc>
        <w:tc>
          <w:tcPr>
            <w:tcW w:w="5783" w:type="dxa"/>
          </w:tcPr>
          <w:p w14:paraId="219DD570" w14:textId="77777777" w:rsidR="0025130D" w:rsidRDefault="00000000">
            <w:pPr>
              <w:spacing w:before="60" w:after="60"/>
            </w:pPr>
            <w:r>
              <w:rPr>
                <w:sz w:val="19"/>
              </w:rPr>
              <w:t>Is the group different from 7 hours?</w:t>
            </w:r>
          </w:p>
        </w:tc>
      </w:tr>
      <w:tr w:rsidR="0025130D" w14:paraId="202E6254" w14:textId="77777777">
        <w:trPr>
          <w:jc w:val="center"/>
        </w:trPr>
        <w:tc>
          <w:tcPr>
            <w:tcW w:w="3402" w:type="dxa"/>
          </w:tcPr>
          <w:p w14:paraId="2D698E65" w14:textId="77777777" w:rsidR="0025130D" w:rsidRDefault="00000000">
            <w:pPr>
              <w:spacing w:before="60" w:after="60"/>
            </w:pPr>
            <w:r>
              <w:rPr>
                <w:rFonts w:ascii="Consolas" w:hAnsi="Consolas"/>
                <w:sz w:val="17"/>
              </w:rPr>
              <w:t>steps_post</w:t>
            </w:r>
            <w:r>
              <w:rPr>
                <w:sz w:val="19"/>
              </w:rPr>
              <w:t xml:space="preserve"> against </w:t>
            </w:r>
            <w:r>
              <w:rPr>
                <w:rFonts w:ascii="Consolas" w:hAnsi="Consolas"/>
                <w:sz w:val="17"/>
              </w:rPr>
              <w:t>10000</w:t>
            </w:r>
          </w:p>
        </w:tc>
        <w:tc>
          <w:tcPr>
            <w:tcW w:w="5783" w:type="dxa"/>
          </w:tcPr>
          <w:p w14:paraId="45887CF3" w14:textId="77777777" w:rsidR="0025130D" w:rsidRDefault="00000000">
            <w:pPr>
              <w:spacing w:before="60" w:after="60"/>
            </w:pPr>
            <w:r>
              <w:rPr>
                <w:sz w:val="19"/>
              </w:rPr>
              <w:t>Did participants hit the 10,000-step target?</w:t>
            </w:r>
          </w:p>
        </w:tc>
      </w:tr>
      <w:tr w:rsidR="0025130D" w14:paraId="37D65D76" w14:textId="77777777">
        <w:trPr>
          <w:jc w:val="center"/>
        </w:trPr>
        <w:tc>
          <w:tcPr>
            <w:tcW w:w="3402" w:type="dxa"/>
          </w:tcPr>
          <w:p w14:paraId="2E7EE125" w14:textId="77777777" w:rsidR="0025130D" w:rsidRDefault="00000000">
            <w:pPr>
              <w:spacing w:before="60" w:after="60"/>
            </w:pPr>
            <w:r>
              <w:rPr>
                <w:rFonts w:ascii="Consolas" w:hAnsi="Consolas"/>
                <w:sz w:val="17"/>
              </w:rPr>
              <w:t>heart_rate_post</w:t>
            </w:r>
            <w:r>
              <w:rPr>
                <w:sz w:val="19"/>
              </w:rPr>
              <w:t xml:space="preserve"> against </w:t>
            </w:r>
            <w:r>
              <w:rPr>
                <w:rFonts w:ascii="Consolas" w:hAnsi="Consolas"/>
                <w:sz w:val="17"/>
              </w:rPr>
              <w:t>70</w:t>
            </w:r>
          </w:p>
        </w:tc>
        <w:tc>
          <w:tcPr>
            <w:tcW w:w="5783" w:type="dxa"/>
          </w:tcPr>
          <w:p w14:paraId="54901DDC" w14:textId="77777777" w:rsidR="0025130D" w:rsidRDefault="00000000">
            <w:pPr>
              <w:spacing w:before="60" w:after="60"/>
            </w:pPr>
            <w:r>
              <w:rPr>
                <w:sz w:val="19"/>
              </w:rPr>
              <w:t>Is resting heart rate different from 70 bpm?</w:t>
            </w:r>
          </w:p>
        </w:tc>
      </w:tr>
      <w:tr w:rsidR="0025130D" w14:paraId="4DB9A0B5" w14:textId="77777777">
        <w:trPr>
          <w:jc w:val="center"/>
        </w:trPr>
        <w:tc>
          <w:tcPr>
            <w:tcW w:w="3402" w:type="dxa"/>
          </w:tcPr>
          <w:p w14:paraId="35CC37DB" w14:textId="77777777" w:rsidR="0025130D" w:rsidRDefault="00000000">
            <w:pPr>
              <w:spacing w:before="60" w:after="60"/>
            </w:pPr>
            <w:r>
              <w:rPr>
                <w:rFonts w:ascii="Consolas" w:hAnsi="Consolas"/>
                <w:sz w:val="17"/>
              </w:rPr>
              <w:t>sat_work_post</w:t>
            </w:r>
            <w:r>
              <w:rPr>
                <w:sz w:val="19"/>
              </w:rPr>
              <w:t xml:space="preserve"> against </w:t>
            </w:r>
            <w:r>
              <w:rPr>
                <w:rFonts w:ascii="Consolas" w:hAnsi="Consolas"/>
                <w:sz w:val="17"/>
              </w:rPr>
              <w:t>5</w:t>
            </w:r>
          </w:p>
        </w:tc>
        <w:tc>
          <w:tcPr>
            <w:tcW w:w="5783" w:type="dxa"/>
          </w:tcPr>
          <w:p w14:paraId="7687AB0A" w14:textId="77777777" w:rsidR="0025130D" w:rsidRDefault="00000000">
            <w:pPr>
              <w:spacing w:before="60" w:after="60"/>
            </w:pPr>
            <w:r>
              <w:rPr>
                <w:sz w:val="19"/>
              </w:rPr>
              <w:t>Is work satisfaction different from the mid-point of the scale?</w:t>
            </w:r>
          </w:p>
        </w:tc>
      </w:tr>
    </w:tbl>
    <w:p w14:paraId="6557262E" w14:textId="77777777" w:rsidR="0025130D" w:rsidRDefault="0025130D">
      <w:pPr>
        <w:spacing w:after="40"/>
      </w:pPr>
    </w:p>
    <w:p w14:paraId="5B60982A" w14:textId="77777777" w:rsidR="0025130D" w:rsidRDefault="00000000">
      <w:r>
        <w:t>Two things to notice:</w:t>
      </w:r>
    </w:p>
    <w:p w14:paraId="23BA5ADA" w14:textId="77777777" w:rsidR="0025130D" w:rsidRDefault="00000000">
      <w:pPr>
        <w:pStyle w:val="ListBullet"/>
        <w:spacing w:after="60"/>
      </w:pPr>
      <w:r>
        <w:rPr>
          <w:b/>
        </w:rPr>
        <w:t>Testing against 7 gives a completely different answer</w:t>
      </w:r>
      <w:r>
        <w:t xml:space="preserve"> from testing against 8, on exactly the same data. The test does not tell you whether people sleep enough — it tells you whether they differ from the number </w:t>
      </w:r>
      <w:r>
        <w:rPr>
          <w:i/>
        </w:rPr>
        <w:t>you</w:t>
      </w:r>
      <w:r>
        <w:t xml:space="preserve"> chose. Choose it honestly.</w:t>
      </w:r>
    </w:p>
    <w:p w14:paraId="3F3C1DA2" w14:textId="77777777" w:rsidR="0025130D" w:rsidRDefault="00000000">
      <w:pPr>
        <w:pStyle w:val="ListBullet"/>
        <w:spacing w:after="180"/>
      </w:pPr>
      <w:r>
        <w:rPr>
          <w:b/>
        </w:rPr>
        <w:t>A non-significant result is not proof of no difference.</w:t>
      </w:r>
      <w:r>
        <w:t xml:space="preserve"> It means your data cannot rule out the hypothesised value. Look at the confidence interval to see what values remain plausible.</w:t>
      </w:r>
    </w:p>
    <w:sectPr w:rsidR="0025130D" w:rsidSect="00034616">
      <w:footerReference w:type="default" r:id="rId13"/>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9A1104" w14:textId="77777777" w:rsidR="00BA42E4" w:rsidRDefault="00BA42E4">
      <w:pPr>
        <w:spacing w:after="0" w:line="240" w:lineRule="auto"/>
      </w:pPr>
      <w:r>
        <w:separator/>
      </w:r>
    </w:p>
  </w:endnote>
  <w:endnote w:type="continuationSeparator" w:id="0">
    <w:p w14:paraId="00B01F76" w14:textId="77777777" w:rsidR="00BA42E4" w:rsidRDefault="00BA4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69D0AD" w14:textId="77777777" w:rsidR="0025130D" w:rsidRDefault="00000000">
    <w:pPr>
      <w:pStyle w:val="Footer"/>
      <w:jc w:val="center"/>
    </w:pPr>
    <w:r>
      <w:rPr>
        <w:color w:val="5B6471"/>
        <w:sz w:val="16"/>
      </w:rPr>
      <w:t xml:space="preserve">Plotara teaching </w:t>
    </w:r>
    <w:proofErr w:type="gramStart"/>
    <w:r>
      <w:rPr>
        <w:color w:val="5B6471"/>
        <w:sz w:val="16"/>
      </w:rPr>
      <w:t>series  |</w:t>
    </w:r>
    <w:proofErr w:type="gramEnd"/>
    <w:r>
      <w:rPr>
        <w:color w:val="5B6471"/>
        <w:sz w:val="16"/>
      </w:rPr>
      <w:t xml:space="preserve">  One-sample t-test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E06609" w14:textId="77777777" w:rsidR="00BA42E4" w:rsidRDefault="00BA42E4">
      <w:pPr>
        <w:spacing w:after="0" w:line="240" w:lineRule="auto"/>
      </w:pPr>
      <w:r>
        <w:separator/>
      </w:r>
    </w:p>
  </w:footnote>
  <w:footnote w:type="continuationSeparator" w:id="0">
    <w:p w14:paraId="17D3181C" w14:textId="77777777" w:rsidR="00BA42E4" w:rsidRDefault="00BA42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0799147">
    <w:abstractNumId w:val="8"/>
  </w:num>
  <w:num w:numId="2" w16cid:durableId="531571057">
    <w:abstractNumId w:val="6"/>
  </w:num>
  <w:num w:numId="3" w16cid:durableId="704133331">
    <w:abstractNumId w:val="5"/>
  </w:num>
  <w:num w:numId="4" w16cid:durableId="334304882">
    <w:abstractNumId w:val="4"/>
  </w:num>
  <w:num w:numId="5" w16cid:durableId="1028022281">
    <w:abstractNumId w:val="7"/>
  </w:num>
  <w:num w:numId="6" w16cid:durableId="2038385525">
    <w:abstractNumId w:val="3"/>
  </w:num>
  <w:num w:numId="7" w16cid:durableId="295450191">
    <w:abstractNumId w:val="2"/>
  </w:num>
  <w:num w:numId="8" w16cid:durableId="1762792570">
    <w:abstractNumId w:val="1"/>
  </w:num>
  <w:num w:numId="9" w16cid:durableId="504237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130D"/>
    <w:rsid w:val="0029639D"/>
    <w:rsid w:val="002A4A5D"/>
    <w:rsid w:val="00326F90"/>
    <w:rsid w:val="003B6AB7"/>
    <w:rsid w:val="004128E1"/>
    <w:rsid w:val="005A0771"/>
    <w:rsid w:val="00727E7A"/>
    <w:rsid w:val="00976B31"/>
    <w:rsid w:val="009C1772"/>
    <w:rsid w:val="00A151D1"/>
    <w:rsid w:val="00AA1D8D"/>
    <w:rsid w:val="00B36A51"/>
    <w:rsid w:val="00B47730"/>
    <w:rsid w:val="00BA42E4"/>
    <w:rsid w:val="00C11AEE"/>
    <w:rsid w:val="00C80010"/>
    <w:rsid w:val="00CB0664"/>
    <w:rsid w:val="00F876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2BACC"/>
  <w14:defaultImageDpi w14:val="300"/>
  <w15:docId w15:val="{A47F846B-600F-5F4A-900D-3E0B104D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69" w:lineRule="auto"/>
    </w:pPr>
    <w:rPr>
      <w:rFonts w:ascii="Calibri" w:hAnsi="Calibri"/>
      <w:color w:val="1F242E"/>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color w:val="3B6FD4"/>
      <w:sz w:val="34"/>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b/>
      <w:bCs/>
      <w:color w:val="3B6FD4"/>
      <w:sz w:val="27"/>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721</Words>
  <Characters>4110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Rebecca Jane Jones</cp:lastModifiedBy>
  <cp:revision>6</cp:revision>
  <dcterms:created xsi:type="dcterms:W3CDTF">2013-12-23T23:15:00Z</dcterms:created>
  <dcterms:modified xsi:type="dcterms:W3CDTF">2026-07-31T11:20:00Z</dcterms:modified>
  <cp:category/>
</cp:coreProperties>
</file>